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8F" w:rsidRDefault="0042138F" w:rsidP="0042138F">
      <w:pPr>
        <w:jc w:val="center"/>
        <w:rPr>
          <w:rFonts w:ascii="Cambria" w:hAnsi="Cambria"/>
          <w:b/>
          <w:sz w:val="24"/>
          <w:szCs w:val="24"/>
          <w:u w:val="single"/>
        </w:rPr>
      </w:pPr>
      <w:r>
        <w:rPr>
          <w:rFonts w:ascii="UIBsans" w:hAnsi="UIBsans"/>
          <w:b/>
          <w:sz w:val="24"/>
          <w:szCs w:val="24"/>
          <w:u w:val="single"/>
        </w:rPr>
        <w:t>Quins son els col</w:t>
      </w:r>
      <w:r>
        <w:rPr>
          <w:rFonts w:ascii="Cambria" w:hAnsi="Cambria"/>
          <w:b/>
          <w:sz w:val="24"/>
          <w:szCs w:val="24"/>
          <w:u w:val="single"/>
        </w:rPr>
        <w:t>·lectius vulnerables i com acreditar aquesta condició (concessió per ordre de sol·licitud fins a exhaurir la partida pertinent)</w:t>
      </w:r>
    </w:p>
    <w:p w:rsidR="0042138F" w:rsidRDefault="0042138F" w:rsidP="0042138F">
      <w:pPr>
        <w:jc w:val="center"/>
        <w:rPr>
          <w:rFonts w:ascii="Cambria" w:hAnsi="Cambria"/>
          <w:b/>
          <w:sz w:val="24"/>
          <w:szCs w:val="24"/>
          <w:u w:val="single"/>
        </w:rPr>
      </w:pPr>
    </w:p>
    <w:tbl>
      <w:tblPr>
        <w:tblStyle w:val="Tablaconcuadrcula"/>
        <w:tblW w:w="9215" w:type="dxa"/>
        <w:tblInd w:w="-289" w:type="dxa"/>
        <w:tblLook w:val="04A0" w:firstRow="1" w:lastRow="0" w:firstColumn="1" w:lastColumn="0" w:noHBand="0" w:noVBand="1"/>
      </w:tblPr>
      <w:tblGrid>
        <w:gridCol w:w="2552"/>
        <w:gridCol w:w="6663"/>
      </w:tblGrid>
      <w:tr w:rsidR="0042138F" w:rsidRPr="00B62FD6" w:rsidTr="00B54704">
        <w:tc>
          <w:tcPr>
            <w:tcW w:w="2552" w:type="dxa"/>
            <w:vAlign w:val="center"/>
          </w:tcPr>
          <w:p w:rsidR="0042138F" w:rsidRPr="0042138F" w:rsidRDefault="0042138F" w:rsidP="00B54704">
            <w:pPr>
              <w:pStyle w:val="Prrafodelista"/>
              <w:spacing w:after="120"/>
              <w:ind w:left="0"/>
              <w:contextualSpacing w:val="0"/>
              <w:rPr>
                <w:rFonts w:ascii="Noto Sans" w:hAnsi="Noto Sans"/>
                <w:b/>
                <w:bCs/>
                <w:i/>
                <w:iCs/>
                <w:sz w:val="20"/>
              </w:rPr>
            </w:pPr>
            <w:bookmarkStart w:id="0" w:name="_Hlk191024736"/>
            <w:r w:rsidRPr="0042138F">
              <w:rPr>
                <w:rFonts w:ascii="Noto Sans" w:hAnsi="Noto Sans"/>
                <w:b/>
                <w:bCs/>
                <w:i/>
                <w:iCs/>
                <w:sz w:val="20"/>
              </w:rPr>
              <w:t>Col·lectiu</w:t>
            </w:r>
          </w:p>
        </w:tc>
        <w:tc>
          <w:tcPr>
            <w:tcW w:w="6663" w:type="dxa"/>
            <w:vAlign w:val="center"/>
          </w:tcPr>
          <w:p w:rsidR="0042138F" w:rsidRPr="0042138F" w:rsidRDefault="0042138F" w:rsidP="00B54704">
            <w:pPr>
              <w:pStyle w:val="Prrafodelista"/>
              <w:spacing w:after="120"/>
              <w:ind w:left="0"/>
              <w:contextualSpacing w:val="0"/>
              <w:rPr>
                <w:rFonts w:ascii="Noto Sans" w:hAnsi="Noto Sans"/>
                <w:b/>
                <w:bCs/>
                <w:i/>
                <w:iCs/>
                <w:sz w:val="20"/>
              </w:rPr>
            </w:pPr>
            <w:r w:rsidRPr="0042138F">
              <w:rPr>
                <w:rFonts w:ascii="Noto Sans" w:hAnsi="Noto Sans"/>
                <w:b/>
                <w:bCs/>
                <w:i/>
                <w:iCs/>
                <w:sz w:val="20"/>
              </w:rPr>
              <w:t>Documentació acreditativa</w:t>
            </w:r>
          </w:p>
        </w:tc>
      </w:tr>
      <w:tr w:rsidR="0042138F" w:rsidRPr="00B62FD6" w:rsidTr="00B54704">
        <w:tc>
          <w:tcPr>
            <w:tcW w:w="2552" w:type="dxa"/>
            <w:vAlign w:val="center"/>
          </w:tcPr>
          <w:p w:rsidR="0042138F" w:rsidRPr="0042138F" w:rsidRDefault="0042138F" w:rsidP="00B54704">
            <w:pPr>
              <w:pStyle w:val="Prrafodelista"/>
              <w:spacing w:after="120"/>
              <w:ind w:left="0"/>
              <w:contextualSpacing w:val="0"/>
              <w:rPr>
                <w:rFonts w:ascii="Noto Sans" w:hAnsi="Noto Sans"/>
                <w:bCs/>
                <w:i/>
                <w:iCs/>
                <w:sz w:val="20"/>
              </w:rPr>
            </w:pPr>
            <w:r w:rsidRPr="0042138F">
              <w:rPr>
                <w:rFonts w:ascii="Noto Sans" w:hAnsi="Noto Sans"/>
                <w:bCs/>
                <w:i/>
                <w:iCs/>
                <w:sz w:val="20"/>
              </w:rPr>
              <w:t>Persones amb una discapacitat del 33% o superior</w:t>
            </w:r>
          </w:p>
        </w:tc>
        <w:tc>
          <w:tcPr>
            <w:tcW w:w="6663" w:type="dxa"/>
            <w:vAlign w:val="center"/>
          </w:tcPr>
          <w:p w:rsidR="0042138F" w:rsidRPr="0042138F" w:rsidRDefault="0042138F" w:rsidP="00B54704">
            <w:pPr>
              <w:pStyle w:val="Prrafodelista"/>
              <w:spacing w:after="120"/>
              <w:ind w:left="0"/>
              <w:rPr>
                <w:rFonts w:ascii="Noto Sans" w:hAnsi="Noto Sans"/>
                <w:i/>
                <w:iCs/>
                <w:sz w:val="20"/>
              </w:rPr>
            </w:pPr>
            <w:r w:rsidRPr="0042138F">
              <w:rPr>
                <w:rFonts w:ascii="Noto Sans" w:hAnsi="Noto Sans"/>
                <w:i/>
                <w:iCs/>
                <w:sz w:val="20"/>
              </w:rPr>
              <w:t>Targeta o document acreditatiu de la discapacitat:</w:t>
            </w:r>
          </w:p>
          <w:p w:rsidR="0042138F" w:rsidRPr="0042138F" w:rsidRDefault="0042138F" w:rsidP="00B54704">
            <w:pPr>
              <w:pStyle w:val="Prrafodelista"/>
              <w:spacing w:after="120"/>
              <w:ind w:left="0"/>
              <w:rPr>
                <w:rFonts w:ascii="Noto Sans" w:hAnsi="Noto Sans"/>
                <w:i/>
                <w:iCs/>
                <w:sz w:val="20"/>
              </w:rPr>
            </w:pPr>
            <w:r w:rsidRPr="0042138F">
              <w:rPr>
                <w:rFonts w:ascii="Noto Sans" w:hAnsi="Noto Sans"/>
                <w:i/>
                <w:iCs/>
                <w:sz w:val="20"/>
              </w:rPr>
              <w:t>- Certificat que acrediti el grau de minusvalidesa, expedit per l’organisme competent.</w:t>
            </w:r>
          </w:p>
          <w:p w:rsidR="0042138F" w:rsidRPr="0042138F" w:rsidRDefault="0042138F" w:rsidP="00B54704">
            <w:pPr>
              <w:pStyle w:val="Prrafodelista"/>
              <w:spacing w:after="120"/>
              <w:ind w:left="36"/>
              <w:rPr>
                <w:rFonts w:ascii="Noto Sans" w:hAnsi="Noto Sans"/>
                <w:i/>
                <w:iCs/>
                <w:sz w:val="20"/>
              </w:rPr>
            </w:pPr>
            <w:r w:rsidRPr="0042138F">
              <w:rPr>
                <w:rFonts w:ascii="Noto Sans" w:hAnsi="Noto Sans"/>
                <w:i/>
                <w:iCs/>
                <w:sz w:val="20"/>
              </w:rPr>
              <w:t>- Resolució de l’Institut Nacional de la Seguretat Social (INSS) que reconegui la condició de pensionista per incapacitat permanent total, absoluta o gran invalidesa.</w:t>
            </w:r>
          </w:p>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 Resolució del Ministeri d’Economia i Hisenda o del Ministeri de Defensa que reconegui una pensió de jubilació o retir per incapacitat permanent per al servei o inutilitat.</w:t>
            </w:r>
          </w:p>
        </w:tc>
      </w:tr>
      <w:tr w:rsidR="0042138F" w:rsidRPr="00B62FD6" w:rsidTr="00B54704">
        <w:tc>
          <w:tcPr>
            <w:tcW w:w="2552" w:type="dxa"/>
            <w:vAlign w:val="center"/>
          </w:tcPr>
          <w:p w:rsidR="0042138F" w:rsidRPr="0042138F" w:rsidRDefault="0042138F" w:rsidP="00B54704">
            <w:pPr>
              <w:spacing w:after="120"/>
              <w:rPr>
                <w:i/>
                <w:iCs/>
                <w:sz w:val="20"/>
              </w:rPr>
            </w:pPr>
            <w:r w:rsidRPr="0042138F">
              <w:rPr>
                <w:i/>
                <w:iCs/>
                <w:sz w:val="20"/>
              </w:rPr>
              <w:t>Col·lectiu de persones en risc d'exclusió social i amb dificultats especials d'inserció laboral.</w:t>
            </w:r>
          </w:p>
        </w:tc>
        <w:tc>
          <w:tcPr>
            <w:tcW w:w="6663" w:type="dxa"/>
            <w:vAlign w:val="center"/>
          </w:tcPr>
          <w:p w:rsidR="0042138F" w:rsidRPr="0042138F" w:rsidRDefault="0042138F" w:rsidP="00B54704">
            <w:pPr>
              <w:spacing w:after="120"/>
              <w:rPr>
                <w:i/>
                <w:iCs/>
                <w:sz w:val="20"/>
              </w:rPr>
            </w:pPr>
            <w:r w:rsidRPr="0042138F">
              <w:rPr>
                <w:i/>
                <w:iCs/>
                <w:sz w:val="20"/>
              </w:rPr>
              <w:t xml:space="preserve">S'entén com a persona en risc d'exclusió social la persona que acredita aquesta situació mitjançant un informe de Serveis Socials o un informe tècnic de l'entitat que especifiqui les causes conduents a la situació de risc d'exclusió. </w:t>
            </w:r>
          </w:p>
        </w:tc>
      </w:tr>
      <w:tr w:rsidR="0042138F" w:rsidRPr="00B62FD6" w:rsidTr="00B54704">
        <w:tc>
          <w:tcPr>
            <w:tcW w:w="2552" w:type="dxa"/>
            <w:vAlign w:val="center"/>
          </w:tcPr>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Víctimes d’actes terroristes</w:t>
            </w:r>
          </w:p>
        </w:tc>
        <w:tc>
          <w:tcPr>
            <w:tcW w:w="6663" w:type="dxa"/>
            <w:vAlign w:val="center"/>
          </w:tcPr>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Certificat com a víctima del terrorisme o familiar, emès pel Ministeri de l’Interior, a nom de la persona sol·licitant. En el cas de ser cònjuge o fill del beneficiari, també s’ha de presentar el llibre de família.</w:t>
            </w:r>
          </w:p>
        </w:tc>
      </w:tr>
      <w:tr w:rsidR="0042138F" w:rsidRPr="00B62FD6" w:rsidTr="00B54704">
        <w:tc>
          <w:tcPr>
            <w:tcW w:w="2552" w:type="dxa"/>
            <w:vAlign w:val="center"/>
          </w:tcPr>
          <w:p w:rsidR="0042138F" w:rsidRPr="0042138F" w:rsidRDefault="0042138F" w:rsidP="00B54704">
            <w:pPr>
              <w:pStyle w:val="Prrafodelista"/>
              <w:spacing w:after="120"/>
              <w:ind w:left="0"/>
              <w:contextualSpacing w:val="0"/>
              <w:rPr>
                <w:rFonts w:ascii="Noto Sans" w:hAnsi="Noto Sans"/>
                <w:bCs/>
                <w:i/>
                <w:iCs/>
                <w:sz w:val="20"/>
              </w:rPr>
            </w:pPr>
            <w:r w:rsidRPr="0042138F">
              <w:rPr>
                <w:rFonts w:ascii="Noto Sans" w:hAnsi="Noto Sans"/>
                <w:bCs/>
                <w:i/>
                <w:iCs/>
                <w:sz w:val="20"/>
              </w:rPr>
              <w:t>Víctimes de violència de gènere i els fills que en depenguin</w:t>
            </w:r>
          </w:p>
        </w:tc>
        <w:tc>
          <w:tcPr>
            <w:tcW w:w="6663" w:type="dxa"/>
            <w:vAlign w:val="center"/>
          </w:tcPr>
          <w:p w:rsidR="0042138F" w:rsidRPr="0042138F" w:rsidRDefault="0042138F" w:rsidP="00B54704">
            <w:pPr>
              <w:pStyle w:val="Prrafodelista"/>
              <w:spacing w:after="120"/>
              <w:ind w:left="38"/>
              <w:rPr>
                <w:rFonts w:ascii="Noto Sans" w:hAnsi="Noto Sans"/>
                <w:i/>
                <w:iCs/>
                <w:sz w:val="20"/>
              </w:rPr>
            </w:pPr>
            <w:r w:rsidRPr="0042138F">
              <w:rPr>
                <w:rFonts w:ascii="Noto Sans" w:hAnsi="Noto Sans"/>
                <w:i/>
                <w:iCs/>
                <w:sz w:val="20"/>
              </w:rPr>
              <w:t>Sentència condemnatòria, l’ordre de protecció al vostre favor o, excepcionalment, l’informe del Ministeri Fiscal que indiqui l’existència d’indicis que sou víctima de violència de gènere, fins que es dicti l’ordre de protecció. També podeu presentar una certificació dels serveis socials de l’administració pública competent que indiqui la situació.</w:t>
            </w:r>
          </w:p>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En el cas dels fills, s'hi ha d'adjuntar el llibre de família.</w:t>
            </w:r>
          </w:p>
        </w:tc>
      </w:tr>
      <w:tr w:rsidR="0042138F" w:rsidRPr="00B62FD6" w:rsidTr="00B54704">
        <w:tc>
          <w:tcPr>
            <w:tcW w:w="2552" w:type="dxa"/>
            <w:vAlign w:val="center"/>
          </w:tcPr>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Joves tutelats i ex-tutelats en vies d'emancipació</w:t>
            </w:r>
          </w:p>
        </w:tc>
        <w:tc>
          <w:tcPr>
            <w:tcW w:w="6663" w:type="dxa"/>
            <w:vAlign w:val="center"/>
          </w:tcPr>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Certificat acreditatiu corresponent emès pel departament d'assumptes socials del Consell Insular del qual depèn.</w:t>
            </w:r>
          </w:p>
        </w:tc>
      </w:tr>
      <w:tr w:rsidR="0042138F" w:rsidRPr="00B62FD6" w:rsidTr="00B54704">
        <w:tc>
          <w:tcPr>
            <w:tcW w:w="2552" w:type="dxa"/>
            <w:vAlign w:val="center"/>
          </w:tcPr>
          <w:p w:rsidR="0042138F" w:rsidRPr="0042138F" w:rsidRDefault="0042138F" w:rsidP="00B54704">
            <w:pPr>
              <w:rPr>
                <w:bCs/>
                <w:i/>
                <w:iCs/>
                <w:sz w:val="20"/>
              </w:rPr>
            </w:pPr>
            <w:r w:rsidRPr="0042138F">
              <w:rPr>
                <w:bCs/>
                <w:i/>
                <w:iCs/>
                <w:sz w:val="20"/>
              </w:rPr>
              <w:t>Persones demandants d’ocupació</w:t>
            </w:r>
          </w:p>
        </w:tc>
        <w:tc>
          <w:tcPr>
            <w:tcW w:w="6663" w:type="dxa"/>
            <w:vAlign w:val="center"/>
          </w:tcPr>
          <w:p w:rsidR="0042138F" w:rsidRPr="0042138F" w:rsidRDefault="0042138F" w:rsidP="00B54704">
            <w:pPr>
              <w:spacing w:after="120"/>
              <w:rPr>
                <w:i/>
                <w:iCs/>
                <w:sz w:val="20"/>
              </w:rPr>
            </w:pPr>
            <w:r w:rsidRPr="0042138F">
              <w:rPr>
                <w:i/>
                <w:iCs/>
                <w:sz w:val="20"/>
              </w:rPr>
              <w:t>Targeta de demanda d’ocupació o certificat d’inscripció com a demandant d’ocupació, o bé Informe del SOIB de període ininterromput inscrit en situació de desocupació</w:t>
            </w:r>
          </w:p>
        </w:tc>
      </w:tr>
      <w:tr w:rsidR="0042138F" w:rsidRPr="00B62FD6" w:rsidTr="00B54704">
        <w:tc>
          <w:tcPr>
            <w:tcW w:w="2552" w:type="dxa"/>
            <w:vAlign w:val="center"/>
          </w:tcPr>
          <w:p w:rsidR="0042138F" w:rsidRPr="0042138F" w:rsidRDefault="0042138F" w:rsidP="00B54704">
            <w:pPr>
              <w:rPr>
                <w:bCs/>
                <w:i/>
                <w:iCs/>
                <w:sz w:val="20"/>
              </w:rPr>
            </w:pPr>
            <w:r w:rsidRPr="0042138F">
              <w:rPr>
                <w:bCs/>
                <w:i/>
                <w:iCs/>
                <w:sz w:val="20"/>
              </w:rPr>
              <w:t>Persones refugiades o sol·licitant d’asil</w:t>
            </w:r>
          </w:p>
        </w:tc>
        <w:tc>
          <w:tcPr>
            <w:tcW w:w="6663" w:type="dxa"/>
            <w:vAlign w:val="center"/>
          </w:tcPr>
          <w:p w:rsidR="0042138F" w:rsidRPr="0042138F" w:rsidRDefault="0042138F" w:rsidP="00B54704">
            <w:pPr>
              <w:pStyle w:val="Prrafodelista"/>
              <w:ind w:left="0"/>
              <w:contextualSpacing w:val="0"/>
              <w:rPr>
                <w:rFonts w:ascii="Noto Sans" w:hAnsi="Noto Sans"/>
                <w:i/>
                <w:iCs/>
                <w:sz w:val="20"/>
              </w:rPr>
            </w:pPr>
            <w:r w:rsidRPr="0042138F">
              <w:rPr>
                <w:rFonts w:ascii="Noto Sans" w:hAnsi="Noto Sans"/>
                <w:i/>
                <w:iCs/>
                <w:sz w:val="20"/>
              </w:rPr>
              <w:t>Documentació acreditativa de la condició de refugiat o sol·licitant d’asil, emès pel Ministeri de l’Interior:</w:t>
            </w:r>
          </w:p>
          <w:p w:rsidR="0042138F" w:rsidRPr="0042138F" w:rsidRDefault="0042138F" w:rsidP="00B54704">
            <w:pPr>
              <w:pStyle w:val="Prrafodelista"/>
              <w:ind w:left="0"/>
              <w:contextualSpacing w:val="0"/>
              <w:rPr>
                <w:rFonts w:ascii="Noto Sans" w:hAnsi="Noto Sans"/>
                <w:i/>
                <w:iCs/>
                <w:sz w:val="20"/>
              </w:rPr>
            </w:pPr>
            <w:r w:rsidRPr="0042138F">
              <w:rPr>
                <w:rFonts w:ascii="Noto Sans" w:hAnsi="Noto Sans"/>
                <w:i/>
                <w:iCs/>
                <w:sz w:val="20"/>
              </w:rPr>
              <w:t>- Resolució favorable definitiva.</w:t>
            </w:r>
          </w:p>
        </w:tc>
      </w:tr>
      <w:tr w:rsidR="0042138F" w:rsidRPr="00B62FD6" w:rsidTr="00B54704">
        <w:tc>
          <w:tcPr>
            <w:tcW w:w="2552" w:type="dxa"/>
            <w:vAlign w:val="center"/>
          </w:tcPr>
          <w:p w:rsidR="0042138F" w:rsidRPr="0042138F" w:rsidRDefault="0042138F" w:rsidP="00B54704">
            <w:pPr>
              <w:rPr>
                <w:bCs/>
                <w:i/>
                <w:iCs/>
                <w:sz w:val="20"/>
              </w:rPr>
            </w:pPr>
            <w:r w:rsidRPr="0042138F">
              <w:rPr>
                <w:bCs/>
                <w:i/>
                <w:iCs/>
                <w:sz w:val="20"/>
              </w:rPr>
              <w:t>Persones beneficiàries de l’ingrés mínim vital o de la renda social garantida</w:t>
            </w:r>
          </w:p>
        </w:tc>
        <w:tc>
          <w:tcPr>
            <w:tcW w:w="6663" w:type="dxa"/>
            <w:vAlign w:val="center"/>
          </w:tcPr>
          <w:p w:rsidR="0042138F" w:rsidRPr="0042138F" w:rsidRDefault="0042138F" w:rsidP="00B54704">
            <w:pPr>
              <w:pStyle w:val="Prrafodelista"/>
              <w:ind w:left="0"/>
              <w:contextualSpacing w:val="0"/>
              <w:rPr>
                <w:rFonts w:ascii="Noto Sans" w:hAnsi="Noto Sans"/>
                <w:i/>
                <w:iCs/>
                <w:sz w:val="20"/>
              </w:rPr>
            </w:pPr>
            <w:r w:rsidRPr="0042138F">
              <w:rPr>
                <w:rFonts w:ascii="Noto Sans" w:hAnsi="Noto Sans"/>
                <w:i/>
                <w:iCs/>
                <w:sz w:val="20"/>
              </w:rPr>
              <w:t>- Resolució d’aprovació IMV emès per la Seguretat Social.</w:t>
            </w:r>
          </w:p>
          <w:p w:rsidR="0042138F" w:rsidRPr="0042138F" w:rsidRDefault="0042138F" w:rsidP="00B54704">
            <w:pPr>
              <w:pStyle w:val="Prrafodelista"/>
              <w:spacing w:after="120"/>
              <w:ind w:left="0"/>
              <w:contextualSpacing w:val="0"/>
              <w:rPr>
                <w:rFonts w:ascii="Noto Sans" w:hAnsi="Noto Sans"/>
                <w:i/>
                <w:iCs/>
                <w:sz w:val="20"/>
              </w:rPr>
            </w:pPr>
            <w:r w:rsidRPr="0042138F">
              <w:rPr>
                <w:rFonts w:ascii="Noto Sans" w:hAnsi="Noto Sans"/>
                <w:i/>
                <w:iCs/>
                <w:sz w:val="20"/>
              </w:rPr>
              <w:t>- Resolució d’aprovació de la RSG de la conselleria de Família i Afers Socials</w:t>
            </w:r>
          </w:p>
        </w:tc>
      </w:tr>
      <w:tr w:rsidR="0042138F" w:rsidTr="00B54704">
        <w:tc>
          <w:tcPr>
            <w:tcW w:w="2552" w:type="dxa"/>
            <w:vAlign w:val="center"/>
          </w:tcPr>
          <w:p w:rsidR="0042138F" w:rsidRPr="0042138F" w:rsidRDefault="0042138F" w:rsidP="00B54704">
            <w:pPr>
              <w:rPr>
                <w:bCs/>
                <w:i/>
                <w:iCs/>
                <w:sz w:val="20"/>
              </w:rPr>
            </w:pPr>
            <w:r w:rsidRPr="0042138F">
              <w:rPr>
                <w:bCs/>
                <w:i/>
                <w:iCs/>
                <w:sz w:val="20"/>
              </w:rPr>
              <w:t>Persones en situació de privació de llibertat</w:t>
            </w:r>
          </w:p>
        </w:tc>
        <w:tc>
          <w:tcPr>
            <w:tcW w:w="6663" w:type="dxa"/>
            <w:vAlign w:val="center"/>
          </w:tcPr>
          <w:p w:rsidR="0042138F" w:rsidRPr="0042138F" w:rsidRDefault="0042138F" w:rsidP="00B54704">
            <w:pPr>
              <w:pStyle w:val="Prrafodelista"/>
              <w:ind w:left="0"/>
              <w:contextualSpacing w:val="0"/>
              <w:rPr>
                <w:rFonts w:ascii="Noto Sans" w:hAnsi="Noto Sans"/>
                <w:i/>
                <w:iCs/>
                <w:sz w:val="20"/>
              </w:rPr>
            </w:pPr>
            <w:r w:rsidRPr="0042138F">
              <w:rPr>
                <w:rFonts w:ascii="Noto Sans" w:hAnsi="Noto Sans"/>
                <w:i/>
                <w:iCs/>
                <w:sz w:val="20"/>
              </w:rPr>
              <w:t>Certificació de la condició de reclusió en un centre penitenciari.</w:t>
            </w:r>
          </w:p>
        </w:tc>
      </w:tr>
    </w:tbl>
    <w:p w:rsidR="003014BC" w:rsidRPr="00CB554C" w:rsidRDefault="003014BC" w:rsidP="00CB554C">
      <w:pPr>
        <w:rPr>
          <w:lang w:val="es-ES"/>
        </w:rPr>
      </w:pPr>
      <w:bookmarkStart w:id="1" w:name="_GoBack"/>
      <w:bookmarkEnd w:id="0"/>
      <w:bookmarkEnd w:id="1"/>
    </w:p>
    <w:sectPr w:rsidR="003014BC" w:rsidRPr="00CB554C">
      <w:headerReference w:type="default" r:id="rId7"/>
      <w:footerReference w:type="default" r:id="rId8"/>
      <w:pgSz w:w="11906" w:h="16838"/>
      <w:pgMar w:top="1417" w:right="1701" w:bottom="1417" w:left="1701" w:header="708" w:footer="242"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7F" w:rsidRDefault="00EE7F7F">
      <w:pPr>
        <w:spacing w:after="0" w:line="240" w:lineRule="auto"/>
      </w:pPr>
      <w:r>
        <w:separator/>
      </w:r>
    </w:p>
  </w:endnote>
  <w:endnote w:type="continuationSeparator" w:id="0">
    <w:p w:rsidR="00EE7F7F" w:rsidRDefault="00EE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IBsans">
    <w:altName w:val="Bell MT"/>
    <w:charset w:val="00"/>
    <w:family w:val="auto"/>
    <w:pitch w:val="variable"/>
    <w:sig w:usb0="00000003" w:usb1="00000000" w:usb2="00000000" w:usb3="00000000" w:csb0="00000001"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D5" w:rsidRDefault="00FF4AD5">
    <w:pPr>
      <w:widowControl w:val="0"/>
      <w:pBdr>
        <w:top w:val="nil"/>
        <w:left w:val="nil"/>
        <w:bottom w:val="nil"/>
        <w:right w:val="nil"/>
        <w:between w:val="nil"/>
      </w:pBdr>
      <w:spacing w:after="0" w:line="276" w:lineRule="auto"/>
      <w:rPr>
        <w:color w:val="000000"/>
      </w:rPr>
    </w:pPr>
  </w:p>
  <w:tbl>
    <w:tblPr>
      <w:tblStyle w:val="a3"/>
      <w:tblW w:w="10852" w:type="dxa"/>
      <w:tblInd w:w="-1181" w:type="dxa"/>
      <w:tblBorders>
        <w:top w:val="nil"/>
        <w:left w:val="nil"/>
        <w:bottom w:val="nil"/>
        <w:right w:val="nil"/>
        <w:insideH w:val="nil"/>
        <w:insideV w:val="nil"/>
      </w:tblBorders>
      <w:tblLayout w:type="fixed"/>
      <w:tblLook w:val="0400" w:firstRow="0" w:lastRow="0" w:firstColumn="0" w:lastColumn="0" w:noHBand="0" w:noVBand="1"/>
    </w:tblPr>
    <w:tblGrid>
      <w:gridCol w:w="8336"/>
      <w:gridCol w:w="2516"/>
    </w:tblGrid>
    <w:tr w:rsidR="00FF4AD5">
      <w:trPr>
        <w:trHeight w:val="872"/>
      </w:trPr>
      <w:tc>
        <w:tcPr>
          <w:tcW w:w="8336" w:type="dxa"/>
        </w:tcPr>
        <w:p w:rsidR="00FF4AD5" w:rsidRDefault="00A72059">
          <w:pPr>
            <w:spacing w:line="216"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151422" cy="60579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23827"/>
                        <a:stretch>
                          <a:fillRect/>
                        </a:stretch>
                      </pic:blipFill>
                      <pic:spPr>
                        <a:xfrm>
                          <a:off x="0" y="0"/>
                          <a:ext cx="5151422" cy="605790"/>
                        </a:xfrm>
                        <a:prstGeom prst="rect">
                          <a:avLst/>
                        </a:prstGeom>
                        <a:ln/>
                      </pic:spPr>
                    </pic:pic>
                  </a:graphicData>
                </a:graphic>
              </wp:inline>
            </w:drawing>
          </w:r>
        </w:p>
      </w:tc>
      <w:tc>
        <w:tcPr>
          <w:tcW w:w="2516" w:type="dxa"/>
        </w:tcPr>
        <w:p w:rsidR="00FF4AD5" w:rsidRDefault="00FF4AD5">
          <w:pPr>
            <w:spacing w:line="216" w:lineRule="auto"/>
          </w:pPr>
        </w:p>
        <w:p w:rsidR="00FF4AD5" w:rsidRDefault="00A72059">
          <w:pPr>
            <w:spacing w:line="216" w:lineRule="auto"/>
            <w:rPr>
              <w:rFonts w:ascii="Times New Roman" w:eastAsia="Times New Roman" w:hAnsi="Times New Roman" w:cs="Times New Roman"/>
              <w:sz w:val="18"/>
              <w:szCs w:val="18"/>
            </w:rPr>
          </w:pPr>
          <w:r>
            <w:rPr>
              <w:noProof/>
            </w:rPr>
            <w:drawing>
              <wp:inline distT="0" distB="0" distL="0" distR="0">
                <wp:extent cx="1582564" cy="494715"/>
                <wp:effectExtent l="0" t="0" r="0" b="0"/>
                <wp:docPr id="34"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pic:cNvPicPr preferRelativeResize="0"/>
                      </pic:nvPicPr>
                      <pic:blipFill>
                        <a:blip r:embed="rId2"/>
                        <a:srcRect/>
                        <a:stretch>
                          <a:fillRect/>
                        </a:stretch>
                      </pic:blipFill>
                      <pic:spPr>
                        <a:xfrm>
                          <a:off x="0" y="0"/>
                          <a:ext cx="1582564" cy="494715"/>
                        </a:xfrm>
                        <a:prstGeom prst="rect">
                          <a:avLst/>
                        </a:prstGeom>
                        <a:ln/>
                      </pic:spPr>
                    </pic:pic>
                  </a:graphicData>
                </a:graphic>
              </wp:inline>
            </w:drawing>
          </w:r>
        </w:p>
      </w:tc>
    </w:tr>
  </w:tbl>
  <w:p w:rsidR="00FF4AD5" w:rsidRDefault="00FF4AD5">
    <w:pPr>
      <w:spacing w:line="216" w:lineRule="auto"/>
      <w:ind w:left="-851" w:right="-427"/>
      <w:rPr>
        <w:rFonts w:ascii="Times New Roman" w:eastAsia="Times New Roman" w:hAnsi="Times New Roman" w:cs="Times New Roman"/>
        <w:sz w:val="18"/>
        <w:szCs w:val="18"/>
      </w:rPr>
    </w:pPr>
  </w:p>
  <w:p w:rsidR="00FF4AD5" w:rsidRDefault="00FF4AD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7F" w:rsidRDefault="00EE7F7F">
      <w:pPr>
        <w:spacing w:after="0" w:line="240" w:lineRule="auto"/>
      </w:pPr>
      <w:r>
        <w:separator/>
      </w:r>
    </w:p>
  </w:footnote>
  <w:footnote w:type="continuationSeparator" w:id="0">
    <w:p w:rsidR="00EE7F7F" w:rsidRDefault="00EE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D5" w:rsidRDefault="00FF4AD5">
    <w:pPr>
      <w:widowControl w:val="0"/>
      <w:pBdr>
        <w:top w:val="nil"/>
        <w:left w:val="nil"/>
        <w:bottom w:val="nil"/>
        <w:right w:val="nil"/>
        <w:between w:val="nil"/>
      </w:pBdr>
      <w:spacing w:after="0" w:line="276" w:lineRule="auto"/>
    </w:pPr>
  </w:p>
  <w:tbl>
    <w:tblPr>
      <w:tblStyle w:val="a2"/>
      <w:tblW w:w="9356" w:type="dxa"/>
      <w:tblInd w:w="-572" w:type="dxa"/>
      <w:tblBorders>
        <w:top w:val="nil"/>
        <w:left w:val="nil"/>
        <w:bottom w:val="nil"/>
        <w:right w:val="nil"/>
        <w:insideH w:val="nil"/>
        <w:insideV w:val="nil"/>
      </w:tblBorders>
      <w:tblLayout w:type="fixed"/>
      <w:tblLook w:val="0400" w:firstRow="0" w:lastRow="0" w:firstColumn="0" w:lastColumn="0" w:noHBand="0" w:noVBand="1"/>
    </w:tblPr>
    <w:tblGrid>
      <w:gridCol w:w="5016"/>
      <w:gridCol w:w="1976"/>
      <w:gridCol w:w="2364"/>
    </w:tblGrid>
    <w:tr w:rsidR="00FF4AD5">
      <w:tc>
        <w:tcPr>
          <w:tcW w:w="5016" w:type="dxa"/>
        </w:tcPr>
        <w:p w:rsidR="00FF4AD5" w:rsidRDefault="00A72059">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3087035" cy="628825"/>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87035" cy="628825"/>
                        </a:xfrm>
                        <a:prstGeom prst="rect">
                          <a:avLst/>
                        </a:prstGeom>
                        <a:ln/>
                      </pic:spPr>
                    </pic:pic>
                  </a:graphicData>
                </a:graphic>
              </wp:inline>
            </w:drawing>
          </w:r>
        </w:p>
      </w:tc>
      <w:tc>
        <w:tcPr>
          <w:tcW w:w="1976" w:type="dxa"/>
        </w:tcPr>
        <w:p w:rsidR="00FF4AD5" w:rsidRDefault="00FF4AD5">
          <w:pPr>
            <w:pBdr>
              <w:top w:val="nil"/>
              <w:left w:val="nil"/>
              <w:bottom w:val="nil"/>
              <w:right w:val="nil"/>
              <w:between w:val="nil"/>
            </w:pBdr>
            <w:tabs>
              <w:tab w:val="center" w:pos="4252"/>
              <w:tab w:val="right" w:pos="8504"/>
            </w:tabs>
            <w:rPr>
              <w:color w:val="000000"/>
            </w:rPr>
          </w:pPr>
        </w:p>
      </w:tc>
      <w:tc>
        <w:tcPr>
          <w:tcW w:w="2364" w:type="dxa"/>
        </w:tcPr>
        <w:p w:rsidR="00FF4AD5" w:rsidRDefault="00FF4AD5">
          <w:pPr>
            <w:pBdr>
              <w:top w:val="nil"/>
              <w:left w:val="nil"/>
              <w:bottom w:val="nil"/>
              <w:right w:val="nil"/>
              <w:between w:val="nil"/>
            </w:pBdr>
            <w:tabs>
              <w:tab w:val="center" w:pos="4252"/>
              <w:tab w:val="right" w:pos="8504"/>
            </w:tabs>
            <w:rPr>
              <w:color w:val="000000"/>
            </w:rPr>
          </w:pPr>
        </w:p>
      </w:tc>
    </w:tr>
  </w:tbl>
  <w:p w:rsidR="00FF4AD5" w:rsidRDefault="00FF4AD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D5"/>
    <w:rsid w:val="003014BC"/>
    <w:rsid w:val="003706D3"/>
    <w:rsid w:val="0042138F"/>
    <w:rsid w:val="007371E3"/>
    <w:rsid w:val="00A72059"/>
    <w:rsid w:val="00CB554C"/>
    <w:rsid w:val="00EE7F7F"/>
    <w:rsid w:val="00FC2B95"/>
    <w:rsid w:val="00FF4AD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D469"/>
  <w15:docId w15:val="{918EE108-020C-47B5-A296-EE8D9A40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624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760DB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C96A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F72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721E"/>
  </w:style>
  <w:style w:type="paragraph" w:styleId="Piedepgina">
    <w:name w:val="footer"/>
    <w:basedOn w:val="Normal"/>
    <w:link w:val="PiedepginaCar"/>
    <w:uiPriority w:val="99"/>
    <w:unhideWhenUsed/>
    <w:rsid w:val="009F72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721E"/>
  </w:style>
  <w:style w:type="table" w:styleId="Tablaconcuadrcula">
    <w:name w:val="Table Grid"/>
    <w:basedOn w:val="Tablanormal"/>
    <w:uiPriority w:val="59"/>
    <w:rsid w:val="009F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65A7"/>
    <w:pPr>
      <w:ind w:left="720"/>
      <w:contextualSpacing/>
    </w:pPr>
  </w:style>
  <w:style w:type="character" w:customStyle="1" w:styleId="Ttulo3Car">
    <w:name w:val="Título 3 Car"/>
    <w:basedOn w:val="Fuentedeprrafopredeter"/>
    <w:link w:val="Ttulo3"/>
    <w:uiPriority w:val="9"/>
    <w:rsid w:val="00760DB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760D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60DB4"/>
    <w:rPr>
      <w:b/>
      <w:bCs/>
    </w:rPr>
  </w:style>
  <w:style w:type="character" w:customStyle="1" w:styleId="Ttulo4Car">
    <w:name w:val="Título 4 Car"/>
    <w:basedOn w:val="Fuentedeprrafopredeter"/>
    <w:link w:val="Ttulo4"/>
    <w:uiPriority w:val="9"/>
    <w:semiHidden/>
    <w:rsid w:val="00C96ACD"/>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7E40EE"/>
    <w:rPr>
      <w:color w:val="0563C1" w:themeColor="hyperlink"/>
      <w:u w:val="single"/>
    </w:rPr>
  </w:style>
  <w:style w:type="character" w:customStyle="1" w:styleId="Ttulo1Car">
    <w:name w:val="Título 1 Car"/>
    <w:basedOn w:val="Fuentedeprrafopredeter"/>
    <w:link w:val="Ttulo1"/>
    <w:uiPriority w:val="9"/>
    <w:rsid w:val="00E624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paragraph" w:customStyle="1" w:styleId="Default">
    <w:name w:val="Default"/>
    <w:rsid w:val="003014BC"/>
    <w:pPr>
      <w:autoSpaceDE w:val="0"/>
      <w:autoSpaceDN w:val="0"/>
      <w:adjustRightInd w:val="0"/>
      <w:spacing w:after="0" w:line="240" w:lineRule="auto"/>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37132">
      <w:bodyDiv w:val="1"/>
      <w:marLeft w:val="0"/>
      <w:marRight w:val="0"/>
      <w:marTop w:val="0"/>
      <w:marBottom w:val="0"/>
      <w:divBdr>
        <w:top w:val="none" w:sz="0" w:space="0" w:color="auto"/>
        <w:left w:val="none" w:sz="0" w:space="0" w:color="auto"/>
        <w:bottom w:val="none" w:sz="0" w:space="0" w:color="auto"/>
        <w:right w:val="none" w:sz="0" w:space="0" w:color="auto"/>
      </w:divBdr>
    </w:div>
    <w:div w:id="574318567">
      <w:bodyDiv w:val="1"/>
      <w:marLeft w:val="0"/>
      <w:marRight w:val="0"/>
      <w:marTop w:val="0"/>
      <w:marBottom w:val="0"/>
      <w:divBdr>
        <w:top w:val="none" w:sz="0" w:space="0" w:color="auto"/>
        <w:left w:val="none" w:sz="0" w:space="0" w:color="auto"/>
        <w:bottom w:val="none" w:sz="0" w:space="0" w:color="auto"/>
        <w:right w:val="none" w:sz="0" w:space="0" w:color="auto"/>
      </w:divBdr>
    </w:div>
    <w:div w:id="636640728">
      <w:bodyDiv w:val="1"/>
      <w:marLeft w:val="0"/>
      <w:marRight w:val="0"/>
      <w:marTop w:val="0"/>
      <w:marBottom w:val="0"/>
      <w:divBdr>
        <w:top w:val="none" w:sz="0" w:space="0" w:color="auto"/>
        <w:left w:val="none" w:sz="0" w:space="0" w:color="auto"/>
        <w:bottom w:val="none" w:sz="0" w:space="0" w:color="auto"/>
        <w:right w:val="none" w:sz="0" w:space="0" w:color="auto"/>
      </w:divBdr>
    </w:div>
    <w:div w:id="1455096722">
      <w:bodyDiv w:val="1"/>
      <w:marLeft w:val="0"/>
      <w:marRight w:val="0"/>
      <w:marTop w:val="0"/>
      <w:marBottom w:val="0"/>
      <w:divBdr>
        <w:top w:val="none" w:sz="0" w:space="0" w:color="auto"/>
        <w:left w:val="none" w:sz="0" w:space="0" w:color="auto"/>
        <w:bottom w:val="none" w:sz="0" w:space="0" w:color="auto"/>
        <w:right w:val="none" w:sz="0" w:space="0" w:color="auto"/>
      </w:divBdr>
    </w:div>
    <w:div w:id="1507549810">
      <w:bodyDiv w:val="1"/>
      <w:marLeft w:val="0"/>
      <w:marRight w:val="0"/>
      <w:marTop w:val="0"/>
      <w:marBottom w:val="0"/>
      <w:divBdr>
        <w:top w:val="none" w:sz="0" w:space="0" w:color="auto"/>
        <w:left w:val="none" w:sz="0" w:space="0" w:color="auto"/>
        <w:bottom w:val="none" w:sz="0" w:space="0" w:color="auto"/>
        <w:right w:val="none" w:sz="0" w:space="0" w:color="auto"/>
      </w:divBdr>
    </w:div>
    <w:div w:id="165151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o9Z6/NoShu+LIDBwIE1Z2eoNA==">CgMxLjA4AHIhMUNHUkdVNlVnTTloNTFNc1ZiUmdyNlVqRnVpajVuMnY1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fueib</dc:creator>
  <cp:lastModifiedBy>Raquel Heredia</cp:lastModifiedBy>
  <cp:revision>5</cp:revision>
  <cp:lastPrinted>2025-03-31T07:00:00Z</cp:lastPrinted>
  <dcterms:created xsi:type="dcterms:W3CDTF">2024-10-08T18:35:00Z</dcterms:created>
  <dcterms:modified xsi:type="dcterms:W3CDTF">2025-04-02T07:31:00Z</dcterms:modified>
</cp:coreProperties>
</file>